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34" w:rsidRDefault="00CB5234" w:rsidP="00CB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8A2F4E" wp14:editId="2A45801B">
            <wp:extent cx="2066925" cy="76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504B33" wp14:editId="6E61B0A0">
            <wp:simplePos x="0" y="0"/>
            <wp:positionH relativeFrom="column">
              <wp:posOffset>1533525</wp:posOffset>
            </wp:positionH>
            <wp:positionV relativeFrom="paragraph">
              <wp:align>top</wp:align>
            </wp:positionV>
            <wp:extent cx="2542540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CB5234" w:rsidRDefault="00CB5234" w:rsidP="008B1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7C" w:rsidRPr="00CB5234" w:rsidRDefault="0078507C" w:rsidP="008B1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5234">
        <w:rPr>
          <w:rFonts w:ascii="Times New Roman" w:eastAsia="Times New Roman" w:hAnsi="Times New Roman" w:cs="Times New Roman"/>
          <w:b/>
          <w:sz w:val="36"/>
          <w:szCs w:val="36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410"/>
        <w:gridCol w:w="6285"/>
        <w:gridCol w:w="1715"/>
        <w:gridCol w:w="2835"/>
      </w:tblGrid>
      <w:tr w:rsidR="00300F01" w:rsidRPr="008B1649" w:rsidTr="003B307A">
        <w:tc>
          <w:tcPr>
            <w:tcW w:w="8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5A34C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11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2E64D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Горшкова Светлана Ивановна</w:t>
            </w:r>
          </w:p>
        </w:tc>
      </w:tr>
      <w:tr w:rsidR="00300F01" w:rsidRPr="008B1649" w:rsidTr="003B307A">
        <w:tc>
          <w:tcPr>
            <w:tcW w:w="8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5A34C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411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2E64D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Большемуртинский</w:t>
            </w:r>
            <w:r w:rsidR="0090627F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00F01" w:rsidRPr="008B1649" w:rsidTr="003B307A">
        <w:tc>
          <w:tcPr>
            <w:tcW w:w="8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11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2E64D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«Межовская СОШ»</w:t>
            </w:r>
          </w:p>
        </w:tc>
      </w:tr>
      <w:tr w:rsidR="00300F01" w:rsidRPr="008B1649" w:rsidTr="003B307A">
        <w:tc>
          <w:tcPr>
            <w:tcW w:w="8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3" w:type="pct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2E64D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534CA" w:rsidRPr="008B1649" w:rsidTr="003B307A">
        <w:tc>
          <w:tcPr>
            <w:tcW w:w="887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826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1852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F72616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работы/ взаимодействия </w:t>
            </w:r>
            <w:r w:rsidR="005A34C9"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реализации образовательных задач</w:t>
            </w:r>
          </w:p>
        </w:tc>
        <w:tc>
          <w:tcPr>
            <w:tcW w:w="541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Pr="008B1649" w:rsidRDefault="00F72616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  <w:r w:rsidR="00A410F6"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4C9" w:rsidRPr="008B1649" w:rsidRDefault="00A410F6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даты / меся</w:t>
            </w:r>
            <w:proofErr w:type="gramStart"/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ы), год)</w:t>
            </w:r>
          </w:p>
        </w:tc>
        <w:tc>
          <w:tcPr>
            <w:tcW w:w="894" w:type="pct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0534CA" w:rsidRPr="008B1649" w:rsidTr="003B307A">
        <w:tc>
          <w:tcPr>
            <w:tcW w:w="8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8B1649" w:rsidRDefault="005A34C9" w:rsidP="008B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5</w:t>
            </w:r>
          </w:p>
        </w:tc>
      </w:tr>
      <w:tr w:rsidR="00D01756" w:rsidRPr="008B1649" w:rsidTr="003B307A">
        <w:trPr>
          <w:trHeight w:val="2340"/>
        </w:trPr>
        <w:tc>
          <w:tcPr>
            <w:tcW w:w="887" w:type="pct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3536C" w:rsidRPr="00A3536C" w:rsidRDefault="00A3536C" w:rsidP="00A3536C">
            <w:pPr>
              <w:pStyle w:val="aa"/>
              <w:ind w:left="-142" w:right="-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предстоящий период:</w:t>
            </w:r>
          </w:p>
          <w:p w:rsidR="00A3536C" w:rsidRPr="00A3536C" w:rsidRDefault="00A3536C" w:rsidP="00A3536C">
            <w:pPr>
              <w:pStyle w:val="aa"/>
              <w:ind w:right="-2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536C" w:rsidRPr="00A3536C" w:rsidRDefault="00A3536C" w:rsidP="00A3536C">
            <w:pPr>
              <w:pStyle w:val="aa"/>
              <w:ind w:left="-142" w:right="-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Организовать  дифференцированно</w:t>
            </w:r>
            <w:r w:rsidRPr="00A3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  <w:p w:rsidR="00A3536C" w:rsidRPr="00A3536C" w:rsidRDefault="00A3536C" w:rsidP="00A3536C">
            <w:pPr>
              <w:pStyle w:val="aa"/>
              <w:ind w:left="-142" w:right="-2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3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учащихся с различными образовательными потребностями.</w:t>
            </w:r>
          </w:p>
          <w:p w:rsidR="00D01756" w:rsidRPr="00A22B40" w:rsidRDefault="00D01756" w:rsidP="00A35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07882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представление о </w:t>
            </w:r>
            <w:r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</w:t>
            </w:r>
            <w:r w:rsidR="00707882"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ах, методах  и  приемах </w:t>
            </w:r>
            <w:r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с учащимися, имеющими </w:t>
            </w:r>
            <w:r w:rsidR="00707882"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B30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различными </w:t>
            </w:r>
            <w:r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потребности.</w:t>
            </w: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D01756" w:rsidP="008B1649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 w:rsidRPr="008B1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 </w:t>
            </w:r>
            <w:r w:rsidR="00A733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Самообразование (используемый ресурс):</w:t>
            </w:r>
          </w:p>
          <w:p w:rsidR="00D01756" w:rsidRPr="008B1649" w:rsidRDefault="00D01756" w:rsidP="008B164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  <w:t>Технологии работы с детьми, имеющими особые образовательные потребности</w:t>
            </w:r>
          </w:p>
          <w:p w:rsidR="00D01756" w:rsidRPr="008B1649" w:rsidRDefault="00B847A7" w:rsidP="008B1649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</w:rPr>
            </w:pPr>
            <w:hyperlink r:id="rId9" w:history="1">
              <w:r w:rsidR="00D01756" w:rsidRPr="008B164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9FAFA"/>
                </w:rPr>
                <w:t>https://www.prodlenka.org/metodicheskie-razrabotki/309355-tehnologii-raboty-s-detmi-imejuschimi-osobye-</w:t>
              </w:r>
            </w:hyperlink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A7332C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A5F4C" w:rsidRPr="00A22B40" w:rsidRDefault="009A5F4C" w:rsidP="009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Тезисы: «</w:t>
            </w:r>
            <w:r w:rsidRPr="009A5F4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работы с детьми, имеющими особые образовательные потребности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05E32" w:rsidRPr="00C6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756"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 на МО учителей ес</w:t>
            </w: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тественно-математического цикла, по теме: «Дифференцированное</w:t>
            </w:r>
          </w:p>
          <w:p w:rsidR="009A5F4C" w:rsidRPr="00A22B40" w:rsidRDefault="009A5F4C" w:rsidP="009A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учащихся с различными образовательными потребностями»</w:t>
            </w:r>
          </w:p>
          <w:p w:rsidR="009A5F4C" w:rsidRPr="008B1649" w:rsidRDefault="000534CA" w:rsidP="009A5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в </w:t>
            </w:r>
            <w:r w:rsidR="00D01756"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МКОУ «Межовская </w:t>
            </w:r>
            <w:r w:rsidR="00D01756"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СОШ»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«Формы работы </w:t>
            </w:r>
            <w:r w:rsidR="009A5F4C"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учащимися, имеющими  </w:t>
            </w:r>
            <w:r w:rsidR="009A5F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образовательные потребности»</w:t>
            </w:r>
          </w:p>
          <w:p w:rsidR="00D01756" w:rsidRPr="006B4F97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32" w:rsidRPr="008B1649" w:rsidRDefault="00F05E3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</w:tr>
      <w:tr w:rsidR="00D01756" w:rsidRPr="008B1649" w:rsidTr="003B307A">
        <w:trPr>
          <w:trHeight w:val="699"/>
        </w:trPr>
        <w:tc>
          <w:tcPr>
            <w:tcW w:w="887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D01756" w:rsidP="008B16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2. Выявить дидактические средства, методы и приемы, способствующие формированию самостоятельности учащихся на уроках физики.</w:t>
            </w: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7332C" w:rsidRPr="00A7332C" w:rsidRDefault="00A7332C" w:rsidP="00A7332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Самообразование (используемый ресурс):</w:t>
            </w:r>
          </w:p>
          <w:p w:rsidR="00D01756" w:rsidRPr="008B1649" w:rsidRDefault="00B847A7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01756" w:rsidRPr="008B16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D01756" w:rsidRPr="008B1649" w:rsidRDefault="000534CA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24"/>
                <w:szCs w:val="24"/>
              </w:rPr>
              <w:t>1.</w:t>
            </w:r>
            <w:r w:rsidR="00D01756" w:rsidRPr="008B1649"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24"/>
                <w:szCs w:val="24"/>
              </w:rPr>
              <w:t>Методические рекомендации на тему: "Организация самостоятельной деятельности обучающихся на уроках физики"</w:t>
            </w:r>
          </w:p>
          <w:p w:rsidR="000534CA" w:rsidRPr="008B1649" w:rsidRDefault="000534CA" w:rsidP="008B1649">
            <w:pPr>
              <w:pBdr>
                <w:bottom w:val="single" w:sz="6" w:space="0" w:color="D6DDB9"/>
              </w:pBdr>
              <w:shd w:val="clear" w:color="auto" w:fill="F4F4F4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bCs/>
                <w:color w:val="212529"/>
                <w:kern w:val="36"/>
                <w:sz w:val="24"/>
                <w:szCs w:val="24"/>
              </w:rPr>
              <w:t>2.Методическая система "Развитие самостоятельности и познавательной активности на уроках физики"</w:t>
            </w:r>
          </w:p>
          <w:p w:rsidR="00D01756" w:rsidRPr="008B1649" w:rsidRDefault="000534CA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https://nsportal.ru/</w:t>
            </w: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A7332C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6B4F97" w:rsidRDefault="000534CA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таблица результатов</w:t>
            </w:r>
          </w:p>
          <w:p w:rsidR="000534CA" w:rsidRPr="006B4F97" w:rsidRDefault="000534CA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E32" w:rsidRPr="008B1649" w:rsidRDefault="00F05E3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папка учителя «Развитие самостоятельности и познавательной активности обучающихся на уроках физики»</w:t>
            </w:r>
          </w:p>
        </w:tc>
      </w:tr>
      <w:tr w:rsidR="00D01756" w:rsidRPr="008B1649" w:rsidTr="003B307A">
        <w:trPr>
          <w:trHeight w:val="2666"/>
        </w:trPr>
        <w:tc>
          <w:tcPr>
            <w:tcW w:w="887" w:type="pct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D01756" w:rsidP="008B16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04A6D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3.Разработать И</w:t>
            </w:r>
            <w:r w:rsidR="00707882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="00A04A6D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 учащихся на уроке, </w:t>
            </w:r>
            <w:r w:rsidR="00A04A6D" w:rsidRPr="008B16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имеющими различные образовательные потребности.</w:t>
            </w: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756" w:rsidRPr="008B1649" w:rsidRDefault="00D01756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05E32" w:rsidRDefault="00F05E32" w:rsidP="00F05E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Самообразование (используемый ресурс):</w:t>
            </w:r>
          </w:p>
          <w:p w:rsidR="00A04A6D" w:rsidRPr="008B1649" w:rsidRDefault="00A04A6D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Вебинар «Основная цель создания индивидуального образовательного маршрута»</w:t>
            </w:r>
            <w:r w:rsidR="00F05E32" w:rsidRPr="008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013A49" w:rsidRPr="009E03F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https://www.uchmet.ru/events/item/433483/</w:t>
              </w:r>
            </w:hyperlink>
            <w:r w:rsidR="0001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A49" w:rsidRPr="008B1649" w:rsidRDefault="00013A49" w:rsidP="00013A49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sz w:val="24"/>
                <w:szCs w:val="24"/>
              </w:rPr>
              <w:t>«Разработка ИОМ  на уроках физики»</w:t>
            </w:r>
          </w:p>
          <w:p w:rsidR="00A04A6D" w:rsidRPr="009E03F5" w:rsidRDefault="00A04A6D" w:rsidP="008B1649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E03F5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https://www.prodlenka.org/metodicheskie-razrabotki/264335-proektirovanie-iom-na-urokah-fiziki</w:t>
              </w:r>
            </w:hyperlink>
          </w:p>
          <w:p w:rsidR="00D01756" w:rsidRPr="008B1649" w:rsidRDefault="00D01756" w:rsidP="00013A49">
            <w:pPr>
              <w:tabs>
                <w:tab w:val="left" w:pos="2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A7332C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01756" w:rsidRPr="008B1649" w:rsidRDefault="00701C8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6B4F97">
              <w:rPr>
                <w:rFonts w:ascii="Times New Roman" w:eastAsia="Times New Roman" w:hAnsi="Times New Roman" w:cs="Times New Roman"/>
                <w:sz w:val="24"/>
                <w:szCs w:val="24"/>
              </w:rPr>
              <w:t>ИОМ учащихся на уроках физики</w:t>
            </w:r>
            <w:r w:rsidRPr="00013A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07882" w:rsidRPr="008B1649" w:rsidTr="003B307A">
        <w:trPr>
          <w:trHeight w:val="1273"/>
        </w:trPr>
        <w:tc>
          <w:tcPr>
            <w:tcW w:w="8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3536C" w:rsidRDefault="00A3536C" w:rsidP="00A3536C">
            <w:pPr>
              <w:shd w:val="clear" w:color="auto" w:fill="FFFFFF"/>
              <w:spacing w:after="0" w:line="240" w:lineRule="auto"/>
              <w:ind w:left="-142" w:right="-115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  <w:r w:rsidRPr="00511748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  <w:t>Задачи на предстоящий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  <w:t>:</w:t>
            </w:r>
          </w:p>
          <w:p w:rsidR="00A3536C" w:rsidRDefault="00A3536C" w:rsidP="00A3536C">
            <w:pPr>
              <w:shd w:val="clear" w:color="auto" w:fill="FFFFFF"/>
              <w:spacing w:after="0" w:line="240" w:lineRule="auto"/>
              <w:ind w:left="-142" w:right="-115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  <w:p w:rsidR="00707882" w:rsidRPr="008B1649" w:rsidRDefault="00A3536C" w:rsidP="00A3536C">
            <w:pPr>
              <w:shd w:val="clear" w:color="auto" w:fill="FFFFFF"/>
              <w:spacing w:after="0" w:line="240" w:lineRule="auto"/>
              <w:ind w:left="-142" w:right="-115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  <w:t xml:space="preserve">Развивать профессиональные компетенции по формированию </w:t>
            </w:r>
            <w:r w:rsidRPr="008B1649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  <w:lastRenderedPageBreak/>
              <w:t>читательской грамотности</w:t>
            </w: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013A4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07882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.Изучить учебно-методическую литературу по формированию навыков смыслового чтения.</w:t>
            </w: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51FE" w:rsidRPr="008B1649" w:rsidRDefault="007751FE" w:rsidP="008B1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7332C" w:rsidRPr="00A7332C" w:rsidRDefault="00A7332C" w:rsidP="00A7332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lastRenderedPageBreak/>
              <w:t>Самообразование (используемый ресурс):</w:t>
            </w:r>
          </w:p>
          <w:p w:rsidR="0053683A" w:rsidRPr="008B1649" w:rsidRDefault="0053683A" w:rsidP="008B1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Список литературы</w:t>
            </w:r>
          </w:p>
          <w:p w:rsidR="006B4F97" w:rsidRPr="009E03F5" w:rsidRDefault="0053683A" w:rsidP="006B4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Л.М. Формирование чит</w:t>
            </w:r>
            <w:r w:rsidR="006B4F97"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ательской компетентности.– М.: Просвещение, 2013,-125 с.</w:t>
            </w:r>
          </w:p>
          <w:p w:rsidR="0053683A" w:rsidRPr="009E03F5" w:rsidRDefault="0053683A" w:rsidP="006B4F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Формирование универсальных учебных действий в основной школе: от действия к мысли. </w:t>
            </w:r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 заданий для учителя. – М.: Просвещение, 2010,-159 с.</w:t>
            </w:r>
          </w:p>
          <w:p w:rsidR="0053683A" w:rsidRPr="009E03F5" w:rsidRDefault="0053683A" w:rsidP="008B164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Доскарина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Исследование в действии: Способы и приемы повышения уровня читательской грамотности учащихся / Г.М. </w:t>
            </w: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Доскарина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А.С. </w:t>
            </w: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Молодой ученый. ‒ 2016. ‒ №10.4. ‒ С. 19–21.</w:t>
            </w:r>
          </w:p>
          <w:p w:rsidR="0053683A" w:rsidRPr="009E03F5" w:rsidRDefault="0053683A" w:rsidP="008B1649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читательскую среду в школе. Научно-методический сборник. – Вып.1. – М., 2009</w:t>
            </w:r>
          </w:p>
          <w:p w:rsidR="0053683A" w:rsidRPr="009E03F5" w:rsidRDefault="0053683A" w:rsidP="006B4F97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Карпова Н.П. Культура речи, чтение и грамотность как показатели жизненного потенциала нации, - [Электронный ресурс] </w:t>
            </w:r>
          </w:p>
          <w:p w:rsidR="0053683A" w:rsidRPr="009E03F5" w:rsidRDefault="0053683A" w:rsidP="009A5F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руководитель лаборатории «Формирование читательской компетентности в начальной и основной школе (чтение в системе универсальных учебных </w:t>
            </w:r>
            <w:r w:rsidR="006B4F97"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действий» – М.: Просвещение, 2013,-150 с.</w:t>
            </w:r>
          </w:p>
          <w:p w:rsidR="007751FE" w:rsidRPr="008B1649" w:rsidRDefault="0053683A" w:rsidP="006B4F97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>Cметанникова</w:t>
            </w:r>
            <w:proofErr w:type="spellEnd"/>
            <w:r w:rsidRPr="009E0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 Обучение стратегиям чтения в 5-9 классах: как реализовать ФГОС. Пособие для учителя.- М.:Баласс,2011,-128 с.</w:t>
            </w: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A7332C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1755F" w:rsidRDefault="0001755F" w:rsidP="000175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Тезисы по теме </w:t>
            </w:r>
            <w:r w:rsidRPr="008B164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«Методические приемы формирования грамотности чтения на уроках физики»</w:t>
            </w:r>
          </w:p>
          <w:p w:rsidR="00013A49" w:rsidRPr="00013A49" w:rsidRDefault="00013A4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707882" w:rsidRPr="008B1649" w:rsidTr="003B307A">
        <w:trPr>
          <w:trHeight w:val="2666"/>
        </w:trPr>
        <w:tc>
          <w:tcPr>
            <w:tcW w:w="8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707882" w:rsidP="008B16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013A4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F615B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. Освоить эффективные  методические практики формирования читательской грамотности.</w:t>
            </w: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A7332C" w:rsidRPr="00A7332C" w:rsidRDefault="00A7332C" w:rsidP="00A7332C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Самообразование (используемый ресурс):</w:t>
            </w:r>
          </w:p>
          <w:p w:rsidR="00013A49" w:rsidRPr="00013A49" w:rsidRDefault="00CF615B" w:rsidP="00013A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3A49" w:rsidRPr="008B1649">
              <w:rPr>
                <w:rFonts w:ascii="Times New Roman" w:hAnsi="Times New Roman" w:cs="Times New Roman"/>
                <w:b/>
                <w:bCs/>
                <w:color w:val="403152" w:themeColor="accent4" w:themeShade="80"/>
                <w:sz w:val="24"/>
                <w:szCs w:val="24"/>
              </w:rPr>
              <w:t xml:space="preserve"> </w:t>
            </w:r>
            <w:r w:rsidR="00013A49" w:rsidRPr="00013A4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семинар</w:t>
            </w:r>
          </w:p>
          <w:p w:rsidR="00013A49" w:rsidRPr="00013A49" w:rsidRDefault="00013A49" w:rsidP="000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13A4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читательской компетентности</w:t>
            </w:r>
          </w:p>
          <w:p w:rsidR="00013A49" w:rsidRPr="00013A49" w:rsidRDefault="00013A49" w:rsidP="000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A49">
              <w:rPr>
                <w:rFonts w:ascii="Times New Roman" w:hAnsi="Times New Roman" w:cs="Times New Roman"/>
                <w:bCs/>
                <w:sz w:val="24"/>
                <w:szCs w:val="24"/>
              </w:rPr>
              <w:t>на уроках физики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CF615B" w:rsidRPr="00DE7232" w:rsidRDefault="00B847A7" w:rsidP="008B1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CF615B" w:rsidRPr="00DE723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https://multiurok.ru/index.php/files/formirovanie-chitatelskoi-kompetentnosti-na-urok-3.html</w:t>
              </w:r>
            </w:hyperlink>
          </w:p>
          <w:p w:rsidR="00CF615B" w:rsidRPr="00DE7232" w:rsidRDefault="00CF615B" w:rsidP="008B16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DE72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E723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 Вебинар</w:t>
            </w:r>
          </w:p>
          <w:p w:rsidR="00CF615B" w:rsidRPr="008B1649" w:rsidRDefault="00CF615B" w:rsidP="008B16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8B164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«Методические приемы формирования грамотности чтения на уроках физики»</w:t>
            </w:r>
          </w:p>
          <w:p w:rsidR="00013A49" w:rsidRPr="00DE7232" w:rsidRDefault="00B847A7" w:rsidP="008B1649">
            <w:pPr>
              <w:spacing w:after="0" w:line="240" w:lineRule="auto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CF615B" w:rsidRPr="00DE7232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https://www.prodlenka.org/metodicheskie-razrabotki/94516-metodicheskie-priemy-formirovanija-gramotnost</w:t>
              </w:r>
            </w:hyperlink>
          </w:p>
          <w:p w:rsidR="00CF615B" w:rsidRPr="00DE7232" w:rsidRDefault="00CF615B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DE7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DE7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HYPERLINK "https://yandex.ru/video/preview/?text=%D0%B2%D0%B5%D0%B1%D0%B8%D0%BD%D0%B0%D1%80%D1%8B%20%D0%BF%D0%BE%20%D1%80%D0%B0%D0%B7%D0%B2%D0%B8%D1%82%D0%B8%D1%8E%20%D0%BF%D1%80%D0%BE%D1%84%D0%B5%D1%81%D1%81%D0%B8%D0%BE%D0%BD%D0%B0%D0%BB%D1%8C%D0%BD%D1%8B%D0%B5%20%D0%BA%D0%BE%D0%BC%D0%BF%D0%B5%D1%82%D0%B5%D0%BD%D1%86%D0%B8%D0%B8%20%D0%BF%D0%BE%20%D1%84%D0%BE%D1%80%D0%BC%D0%B8%D1%80%D0%BE%D0%B2%D0%B0%D0%BD%D0%B8%D1%8E%20%D1%87%D0%B8%D1%82%D0%B0%D1%82%D0%B5%D0%BB%D1%8C%D1%81%D0%BA%D0%BE%D0%B9%20%D0%B3%D1%80%D0%B0%D0%BC%D0%BE%D1%82%D0%BD%D0%BE%D1%81%D1%82%D0%B8%20%D1%83%D1%87%D0%B8%D1%82%D0%B5%D0%BB%D1%8F%20%D1%84%D0%B8%D0%B7%D0%B8%D0%BA%D0%B8&amp;path=wizard&amp;parent-reqid=1639658179439780-5733783078766569635-vla1-4260-vla-l7-balancer-8080-BAL-6884&amp;wiz_type=vital&amp;filmId=9584615046320888257" \t "_blank" </w:instrText>
            </w:r>
            <w:r w:rsidRPr="00DE7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DE72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BFBFB"/>
              </w:rPr>
              <w:t>.</w:t>
            </w:r>
            <w:proofErr w:type="spellStart"/>
            <w:r w:rsidRPr="00DE72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BFBFB"/>
              </w:rPr>
              <w:t>Вебинар</w:t>
            </w:r>
            <w:proofErr w:type="spellEnd"/>
            <w:r w:rsidRPr="00DE72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shd w:val="clear" w:color="auto" w:fill="FBFBFB"/>
              </w:rPr>
              <w:t xml:space="preserve"> для учителей-предметников, всех желающих, участников и выпускников трека "Читательская грамотность". Тема: «Уроки для формирования читательской грамотности» </w:t>
            </w:r>
          </w:p>
          <w:p w:rsidR="00CF615B" w:rsidRPr="008B1649" w:rsidRDefault="00CF615B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hyperlink r:id="rId15" w:history="1">
              <w:r w:rsidRPr="008B164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t xml:space="preserve">Вебинар для учителей "Читательская </w:t>
              </w:r>
              <w:r w:rsidRPr="008B1649">
                <w:rPr>
                  <w:rStyle w:val="a8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</w:rPr>
                <w:lastRenderedPageBreak/>
                <w:t>грамотность". Часть 1.</w:t>
              </w:r>
            </w:hyperlink>
          </w:p>
          <w:p w:rsidR="00CF615B" w:rsidRPr="008B1649" w:rsidRDefault="00CF615B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5B" w:rsidRPr="008B1649" w:rsidRDefault="00CF615B" w:rsidP="008B1649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6" w:history="1">
              <w:r w:rsidRPr="008B1649">
                <w:rPr>
                  <w:rStyle w:val="a8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Мастер-класс для педагогов "Техники и практики формирования читательской грамотности"</w:t>
              </w:r>
            </w:hyperlink>
          </w:p>
          <w:p w:rsidR="00CF615B" w:rsidRPr="008B1649" w:rsidRDefault="00CF615B" w:rsidP="008B164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144563"/>
                <w:kern w:val="36"/>
                <w:sz w:val="24"/>
                <w:szCs w:val="24"/>
              </w:rPr>
            </w:pPr>
            <w:r w:rsidRPr="008B16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r:id="rId17" w:history="1">
              <w:r w:rsidRPr="008B1649">
                <w:rPr>
                  <w:rStyle w:val="a8"/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Вебинар «Механизмы формирования читательской грамотности: технологии, методы, приемы»</w:t>
              </w:r>
            </w:hyperlink>
          </w:p>
          <w:p w:rsidR="00CB5234" w:rsidRPr="008B1649" w:rsidRDefault="00CB5234" w:rsidP="008B1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A7332C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009E" w:rsidRDefault="00013A49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учащихся: «Как грамотно читать текст»</w:t>
            </w:r>
          </w:p>
          <w:p w:rsidR="0001755F" w:rsidRPr="00C645DA" w:rsidRDefault="0001755F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45DA" w:rsidRDefault="0014009E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C645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папка</w:t>
            </w:r>
          </w:p>
          <w:p w:rsidR="0014009E" w:rsidRPr="00C645DA" w:rsidRDefault="00C645DA" w:rsidP="00C64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A5F4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ффективные  методические практики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читательской грамотности»</w:t>
            </w:r>
          </w:p>
        </w:tc>
      </w:tr>
      <w:tr w:rsidR="00707882" w:rsidRPr="008B1649" w:rsidTr="003B307A">
        <w:trPr>
          <w:trHeight w:val="2666"/>
        </w:trPr>
        <w:tc>
          <w:tcPr>
            <w:tcW w:w="8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707882" w:rsidP="008B16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DE7232" w:rsidP="00A2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6.Разработать и провести мастер-класс по теме: «Э</w:t>
            </w: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ффективные  методические практики 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читательской г</w:t>
            </w:r>
            <w:r w:rsid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рамотности на уроках физики» на заседании районного методического объединения учителей</w:t>
            </w: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14009E" w:rsidRDefault="00707882" w:rsidP="008F31BB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07882" w:rsidRPr="008B1649" w:rsidRDefault="00A22B40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7232"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4009E" w:rsidRPr="0014009E" w:rsidRDefault="00A22B40" w:rsidP="00A22B40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E7232" w:rsidRPr="00DE7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ценарий мастер-класса по теме: </w:t>
            </w:r>
            <w:r w:rsidR="00DE7232">
              <w:rPr>
                <w:rFonts w:ascii="Times New Roman" w:eastAsia="Times New Roman" w:hAnsi="Times New Roman" w:cs="Times New Roman"/>
                <w:sz w:val="24"/>
                <w:szCs w:val="24"/>
              </w:rPr>
              <w:t>«Э</w:t>
            </w:r>
            <w:r w:rsidR="00DE7232"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ффективные  методические практики формир</w:t>
            </w:r>
            <w:r w:rsidR="00DE7232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читательской грамотности на уроках физики»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232" w:rsidRPr="008B1649" w:rsidTr="003B307A">
        <w:trPr>
          <w:trHeight w:val="2666"/>
        </w:trPr>
        <w:tc>
          <w:tcPr>
            <w:tcW w:w="887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7232" w:rsidRPr="008B1649" w:rsidRDefault="00DE7232" w:rsidP="008B1649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7232" w:rsidRPr="008B1649" w:rsidRDefault="00DE7232" w:rsidP="00D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Провести анализ </w:t>
            </w:r>
            <w:r w:rsidRPr="008B1649">
              <w:rPr>
                <w:rFonts w:ascii="Times New Roman" w:eastAsia="Times New Roman" w:hAnsi="Times New Roman" w:cs="Times New Roman"/>
                <w:sz w:val="24"/>
                <w:szCs w:val="24"/>
              </w:rPr>
              <w:t>и обобщить результаты педагогической деятельности</w:t>
            </w:r>
          </w:p>
        </w:tc>
        <w:tc>
          <w:tcPr>
            <w:tcW w:w="1852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7232" w:rsidRPr="00A22B40" w:rsidRDefault="00DE7232" w:rsidP="00DE72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1"/>
              </w:rPr>
              <w:t>Сборник диагностических методик, ФГБОУ ВО «</w:t>
            </w:r>
            <w:proofErr w:type="spellStart"/>
            <w:r w:rsidRPr="00A22B40">
              <w:rPr>
                <w:rFonts w:ascii="Times New Roman" w:eastAsia="Times New Roman" w:hAnsi="Times New Roman" w:cs="Times New Roman"/>
                <w:sz w:val="24"/>
                <w:szCs w:val="21"/>
              </w:rPr>
              <w:t>УлГПУ</w:t>
            </w:r>
            <w:proofErr w:type="spellEnd"/>
            <w:r w:rsidRPr="00A22B40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им. И.Н. Ульянова</w:t>
            </w:r>
          </w:p>
          <w:p w:rsidR="00DE7232" w:rsidRPr="00DE7232" w:rsidRDefault="00B847A7" w:rsidP="00DE7232">
            <w:pPr>
              <w:framePr w:hSpace="180" w:wrap="around" w:vAnchor="text" w:hAnchor="text" w:x="-116" w:y="-59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E7232" w:rsidRPr="00DE7232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4"/>
                  <w:szCs w:val="21"/>
                  <w:u w:val="single"/>
                </w:rPr>
                <w:t>https://ulspu.ru/upload/img/medialibrary/66a/1_sbornik-diagnosticheskikh-metodik.pdf</w:t>
              </w:r>
            </w:hyperlink>
          </w:p>
          <w:p w:rsidR="00DE7232" w:rsidRPr="0014009E" w:rsidRDefault="00DE7232" w:rsidP="008F31BB">
            <w:pPr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7232" w:rsidRPr="00A22B40" w:rsidRDefault="00DE7232" w:rsidP="00DE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4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  <w:p w:rsidR="00DE7232" w:rsidRPr="008B1649" w:rsidRDefault="00DE7232" w:rsidP="008B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DE7232" w:rsidRPr="002D10D1" w:rsidRDefault="00DE7232" w:rsidP="00DE72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0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  <w:p w:rsidR="00DE7232" w:rsidRDefault="00DE7232" w:rsidP="00DE7232">
            <w:pPr>
              <w:framePr w:hSpace="180" w:wrap="around" w:vAnchor="text" w:hAnchor="text" w:x="-116" w:y="-5909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ШМО</w:t>
            </w:r>
          </w:p>
          <w:p w:rsidR="00DE7232" w:rsidRPr="0014009E" w:rsidRDefault="00DE7232" w:rsidP="00A7332C">
            <w:pPr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CB5234" w:rsidRDefault="00CB5234" w:rsidP="008B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16" w:tblpY="-5924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10"/>
      </w:tblGrid>
      <w:tr w:rsidR="00CB5234" w:rsidTr="00DE7232">
        <w:trPr>
          <w:trHeight w:val="15"/>
        </w:trPr>
        <w:tc>
          <w:tcPr>
            <w:tcW w:w="15810" w:type="dxa"/>
            <w:tcBorders>
              <w:top w:val="nil"/>
              <w:left w:val="nil"/>
            </w:tcBorders>
          </w:tcPr>
          <w:p w:rsidR="00CB5234" w:rsidRDefault="00CB5234" w:rsidP="00CB5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234" w:rsidRDefault="00CB5234" w:rsidP="008B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6D" w:rsidRPr="008B1649" w:rsidRDefault="00A04A6D" w:rsidP="008B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6D" w:rsidRPr="008B1649" w:rsidRDefault="00A04A6D" w:rsidP="008B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A6D" w:rsidRPr="008B1649" w:rsidRDefault="00A04A6D" w:rsidP="008B1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5E6" w:rsidRPr="008B1649" w:rsidRDefault="00A04A6D" w:rsidP="008B1649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649">
        <w:rPr>
          <w:rFonts w:ascii="Times New Roman" w:hAnsi="Times New Roman" w:cs="Times New Roman"/>
          <w:sz w:val="24"/>
          <w:szCs w:val="24"/>
        </w:rPr>
        <w:tab/>
      </w:r>
    </w:p>
    <w:sectPr w:rsidR="002565E6" w:rsidRPr="008B1649" w:rsidSect="00D017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80EC5"/>
    <w:multiLevelType w:val="multilevel"/>
    <w:tmpl w:val="7CD0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9029AB"/>
    <w:multiLevelType w:val="multilevel"/>
    <w:tmpl w:val="7CD0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C9"/>
    <w:rsid w:val="00013A49"/>
    <w:rsid w:val="0001755F"/>
    <w:rsid w:val="000534CA"/>
    <w:rsid w:val="0014009E"/>
    <w:rsid w:val="00174426"/>
    <w:rsid w:val="00231D6C"/>
    <w:rsid w:val="002565E6"/>
    <w:rsid w:val="002D10D1"/>
    <w:rsid w:val="002E64D2"/>
    <w:rsid w:val="00300F01"/>
    <w:rsid w:val="003B307A"/>
    <w:rsid w:val="004D5A5F"/>
    <w:rsid w:val="0053683A"/>
    <w:rsid w:val="005A34C9"/>
    <w:rsid w:val="00625A7B"/>
    <w:rsid w:val="006B4F97"/>
    <w:rsid w:val="006C38B5"/>
    <w:rsid w:val="00701C89"/>
    <w:rsid w:val="00707882"/>
    <w:rsid w:val="00710195"/>
    <w:rsid w:val="007751FE"/>
    <w:rsid w:val="0078507C"/>
    <w:rsid w:val="007B282A"/>
    <w:rsid w:val="00874631"/>
    <w:rsid w:val="00886529"/>
    <w:rsid w:val="008A466A"/>
    <w:rsid w:val="008B1649"/>
    <w:rsid w:val="008D7D14"/>
    <w:rsid w:val="008F31BB"/>
    <w:rsid w:val="0090627F"/>
    <w:rsid w:val="009A5F4C"/>
    <w:rsid w:val="009E03F5"/>
    <w:rsid w:val="00A04A6D"/>
    <w:rsid w:val="00A22AA2"/>
    <w:rsid w:val="00A22B40"/>
    <w:rsid w:val="00A3536C"/>
    <w:rsid w:val="00A410F6"/>
    <w:rsid w:val="00A449C2"/>
    <w:rsid w:val="00A7332C"/>
    <w:rsid w:val="00B847A7"/>
    <w:rsid w:val="00C645DA"/>
    <w:rsid w:val="00CB5234"/>
    <w:rsid w:val="00CF615B"/>
    <w:rsid w:val="00D01756"/>
    <w:rsid w:val="00DE7232"/>
    <w:rsid w:val="00F05E32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F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62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F05E3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A35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2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F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627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F05E32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A35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ultiurok.ru/index.php/files/formirovanie-chitatelskoi-kompetentnosti-na-urok-3.html" TargetMode="External"/><Relationship Id="rId18" Type="http://schemas.openxmlformats.org/officeDocument/2006/relationships/hyperlink" Target="https://ulspu.ru/upload/img/medialibrary/66a/1_sbornik-diagnosticheskikh-metodik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prodlenka.org/metodicheskie-razrabotki/264335-proektirovanie-iom-na-urokah-fiziki" TargetMode="External"/><Relationship Id="rId17" Type="http://schemas.openxmlformats.org/officeDocument/2006/relationships/hyperlink" Target="file:///C:\Users\Admin\Desktop\&#1042;&#1077;&#1073;&#1080;&#1085;&#1072;&#1088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52;&#1072;&#1089;&#1090;&#1077;&#1088;-&#1082;&#1083;&#1072;&#1089;&#1089;%20&#1076;&#1083;&#1103;%20&#1087;&#1077;&#1076;&#1072;&#1075;&#1086;&#1075;&#1086;&#1074;%20%22&#1058;&#1077;&#1093;&#1085;&#1080;&#1082;&#1080;%20&#1080;%20&#1087;&#1088;&#1072;&#1082;&#1090;&#1080;&#1082;&#1080;%20&#1092;&#1086;&#1088;&#1084;&#1080;&#1088;&#1086;&#1074;&#1072;&#1085;&#1080;&#1103;%20&#1095;&#1080;&#1090;&#1072;&#1090;&#1077;&#1083;&#1100;&#1089;&#1082;&#1086;&#1081;%20&#1075;&#1088;&#1072;&#1084;&#1086;&#1090;&#1085;&#1086;&#1089;&#1090;&#1080;%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met.ru/events/item/433483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42;&#1077;&#1073;&#1080;&#1085;&#1072;&#1088;%20&#1076;&#1083;&#1103;%20&#1091;&#1095;&#1080;&#1090;&#1077;&#1083;&#1077;&#1081;%20%22&#1063;&#1080;&#1090;&#1072;&#1090;&#1077;&#1083;&#1100;&#1089;&#1082;&#1072;&#1103;%20&#1075;&#1088;&#1072;&#1084;&#1086;&#1090;&#1085;&#1086;&#1089;&#1090;&#1100;%22.%20&#1063;&#1072;&#1089;&#1090;&#1100;%201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rodlenka.org/metodicheskie-razrabotki/309355-tehnologii-raboty-s-detmi-imejuschimi-osobye-" TargetMode="External"/><Relationship Id="rId14" Type="http://schemas.openxmlformats.org/officeDocument/2006/relationships/hyperlink" Target="https://www.prodlenka.org/metodicheskie-razrabotki/94516-metodicheskie-priemy-formirovanija-gramot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F7638-1DC4-4032-AE44-8254A3B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Admin</cp:lastModifiedBy>
  <cp:revision>2</cp:revision>
  <cp:lastPrinted>2022-01-24T15:09:00Z</cp:lastPrinted>
  <dcterms:created xsi:type="dcterms:W3CDTF">2022-01-24T15:11:00Z</dcterms:created>
  <dcterms:modified xsi:type="dcterms:W3CDTF">2022-01-24T15:11:00Z</dcterms:modified>
</cp:coreProperties>
</file>